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Call for Artists | Urgencies (2027)</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URGENCIES (2027) is the fifth instalment of a biennial group exhibition at CCA Derry~Londonderry, which will take place from 23 January–13 March 2027. This exhibition is selected from an open call, seeking to take the temperature of what artists working today consider to be urgent, with each instalment charting shifting concerns and generations of artists over time.</w:t>
      </w:r>
    </w:p>
    <w:p w:rsidR="00000000" w:rsidDel="00000000" w:rsidP="00000000" w:rsidRDefault="00000000" w:rsidRPr="00000000" w14:paraId="00000003">
      <w:pPr>
        <w:spacing w:after="240" w:before="240" w:lineRule="auto"/>
        <w:rPr/>
      </w:pPr>
      <w:r w:rsidDel="00000000" w:rsidR="00000000" w:rsidRPr="00000000">
        <w:rPr>
          <w:rtl w:val="0"/>
        </w:rPr>
        <w:t xml:space="preserve">This call seeks artists in the earlier stages of their careers based in Northern Ireland or with a connection to the region, who address urgencies through their work, to apply. The artworks will be selected by CCA’s Director, Catherine Hemelryk and artist Louise Wallace. Applications can consist of existing work or proposals for unrealised work.</w:t>
      </w:r>
    </w:p>
    <w:p w:rsidR="00000000" w:rsidDel="00000000" w:rsidP="00000000" w:rsidRDefault="00000000" w:rsidRPr="00000000" w14:paraId="00000004">
      <w:pPr>
        <w:spacing w:after="240" w:before="240" w:lineRule="auto"/>
        <w:rPr/>
      </w:pPr>
      <w:r w:rsidDel="00000000" w:rsidR="00000000" w:rsidRPr="00000000">
        <w:rPr>
          <w:rtl w:val="0"/>
        </w:rPr>
        <w:t xml:space="preserve">Each selected artist will receive an exhibition fee, transport and in the case of unrealised works, a modest production budget. CCA will support artists curatorially and help connect artists looking to work with community groups at CCA or offsite.</w:t>
      </w:r>
    </w:p>
    <w:p w:rsidR="00000000" w:rsidDel="00000000" w:rsidP="00000000" w:rsidRDefault="00000000" w:rsidRPr="00000000" w14:paraId="00000005">
      <w:pPr>
        <w:spacing w:after="240" w:before="240" w:lineRule="auto"/>
        <w:rPr/>
      </w:pPr>
      <w:r w:rsidDel="00000000" w:rsidR="00000000" w:rsidRPr="00000000">
        <w:rPr>
          <w:rtl w:val="0"/>
        </w:rPr>
        <w:t xml:space="preserve">Applications should demonstrate how the work is urgent and relates to CCA in this location in Derry~Londonderry at this time in history. Consider including information on the presentation of the work, equipment supplied or required and - for unrealised works, performances and pieces working with communities - include practical considerations and outline costs.</w:t>
      </w:r>
    </w:p>
    <w:p w:rsidR="00000000" w:rsidDel="00000000" w:rsidP="00000000" w:rsidRDefault="00000000" w:rsidRPr="00000000" w14:paraId="00000006">
      <w:pPr>
        <w:spacing w:after="240" w:before="240" w:lineRule="auto"/>
        <w:rPr/>
      </w:pPr>
      <w:r w:rsidDel="00000000" w:rsidR="00000000" w:rsidRPr="00000000">
        <w:rPr>
          <w:rtl w:val="0"/>
        </w:rPr>
        <w:t xml:space="preserve">Due to the expected high number of applicants, CCA unfortunately cannot offer feedback on unsuccessful applications.</w:t>
      </w:r>
    </w:p>
    <w:p w:rsidR="00000000" w:rsidDel="00000000" w:rsidP="00000000" w:rsidRDefault="00000000" w:rsidRPr="00000000" w14:paraId="00000007">
      <w:pPr>
        <w:spacing w:after="240" w:before="240" w:lineRule="auto"/>
        <w:rPr/>
      </w:pPr>
      <w:r w:rsidDel="00000000" w:rsidR="00000000" w:rsidRPr="00000000">
        <w:rPr>
          <w:rtl w:val="0"/>
        </w:rPr>
        <w:t xml:space="preserve">To apply please complete the application form*, Equal Opportunities Monitoring Form and email it with a current CV to info@ccadld.org using the subject heading URGENCIES (2027) APPLICATION + YOUR NAME by 4 August 2026, 23:59pm, or by post to:</w:t>
      </w:r>
    </w:p>
    <w:p w:rsidR="00000000" w:rsidDel="00000000" w:rsidP="00000000" w:rsidRDefault="00000000" w:rsidRPr="00000000" w14:paraId="00000008">
      <w:pPr>
        <w:spacing w:after="240" w:before="240" w:lineRule="auto"/>
        <w:rPr/>
      </w:pPr>
      <w:r w:rsidDel="00000000" w:rsidR="00000000" w:rsidRPr="00000000">
        <w:rPr>
          <w:rtl w:val="0"/>
        </w:rPr>
        <w:t xml:space="preserve">Christian Donaghey, Gallery Administrator</w:t>
        <w:br w:type="textWrapping"/>
        <w:t xml:space="preserve">CCA Derry~Londonderry, 10–12 Artillery Street, Derry~Londonderry, BT48 6RG, Northern Ireland</w:t>
      </w:r>
    </w:p>
    <w:p w:rsidR="00000000" w:rsidDel="00000000" w:rsidP="00000000" w:rsidRDefault="00000000" w:rsidRPr="00000000" w14:paraId="00000009">
      <w:pPr>
        <w:spacing w:after="240" w:before="240" w:lineRule="auto"/>
        <w:rPr>
          <w:color w:val="1155cc"/>
          <w:u w:val="single"/>
        </w:rPr>
      </w:pPr>
      <w:r w:rsidDel="00000000" w:rsidR="00000000" w:rsidRPr="00000000">
        <w:rPr>
          <w:rtl w:val="0"/>
        </w:rPr>
        <w:t xml:space="preserve">Equal Opportunities Monitoring Form </w:t>
      </w:r>
      <w:hyperlink r:id="rId6">
        <w:r w:rsidDel="00000000" w:rsidR="00000000" w:rsidRPr="00000000">
          <w:rPr>
            <w:color w:val="1155cc"/>
            <w:u w:val="single"/>
            <w:rtl w:val="0"/>
          </w:rPr>
          <w:t xml:space="preserve">Word doc</w:t>
        </w:r>
      </w:hyperlink>
      <w:r w:rsidDel="00000000" w:rsidR="00000000" w:rsidRPr="00000000">
        <w:rPr>
          <w:rtl w:val="0"/>
        </w:rPr>
        <w:t xml:space="preserve"> | </w:t>
      </w:r>
      <w:hyperlink r:id="rId7">
        <w:r w:rsidDel="00000000" w:rsidR="00000000" w:rsidRPr="00000000">
          <w:rPr>
            <w:color w:val="1155cc"/>
            <w:u w:val="single"/>
            <w:rtl w:val="0"/>
          </w:rPr>
          <w:t xml:space="preserve">PDF</w:t>
        </w:r>
      </w:hyperlink>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rtl w:val="0"/>
        </w:rPr>
        <w:t xml:space="preserve">* Artists with access requirements applying to CCA opportunities are warmly invited to email </w:t>
      </w:r>
      <w:hyperlink r:id="rId8">
        <w:r w:rsidDel="00000000" w:rsidR="00000000" w:rsidRPr="00000000">
          <w:rPr>
            <w:color w:val="1155cc"/>
            <w:u w:val="single"/>
            <w:rtl w:val="0"/>
          </w:rPr>
          <w:t xml:space="preserve">info@ccadld.org</w:t>
        </w:r>
      </w:hyperlink>
      <w:r w:rsidDel="00000000" w:rsidR="00000000" w:rsidRPr="00000000">
        <w:rPr>
          <w:rtl w:val="0"/>
        </w:rPr>
        <w:t xml:space="preserve"> to let us know of any access requirements you may have to reduce barriers in making your application.</w:t>
      </w: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URGENCIES (2025)</w:t>
      </w:r>
    </w:p>
    <w:p w:rsidR="00000000" w:rsidDel="00000000" w:rsidP="00000000" w:rsidRDefault="00000000" w:rsidRPr="00000000" w14:paraId="00000015">
      <w:pPr>
        <w:rPr/>
      </w:pPr>
      <w:r w:rsidDel="00000000" w:rsidR="00000000" w:rsidRPr="00000000">
        <w:rPr>
          <w:rtl w:val="0"/>
        </w:rPr>
        <w:t xml:space="preserve">Artists: Hannah Casey-Brogan, Niall McLaughlin, Cara Donaghey, Kelly Ewing, Emily Waszak, Katrina Cobain, Leah Corbett, Aidan O’Neill, Sg</w:t>
      </w:r>
      <w:r w:rsidDel="00000000" w:rsidR="00000000" w:rsidRPr="00000000">
        <w:rPr>
          <w:rtl w:val="0"/>
        </w:rPr>
        <w:t xml:space="preserve">à</w:t>
      </w:r>
      <w:r w:rsidDel="00000000" w:rsidR="00000000" w:rsidRPr="00000000">
        <w:rPr>
          <w:rtl w:val="0"/>
        </w:rPr>
        <w:t xml:space="preserve">ire Wood, James Mooney/Alex Pollock/Rodhlann Mossop/Sadhbh Sheehan</w:t>
      </w:r>
    </w:p>
    <w:p w:rsidR="00000000" w:rsidDel="00000000" w:rsidP="00000000" w:rsidRDefault="00000000" w:rsidRPr="00000000" w14:paraId="00000016">
      <w:pPr>
        <w:rPr/>
      </w:pPr>
      <w:r w:rsidDel="00000000" w:rsidR="00000000" w:rsidRPr="00000000">
        <w:rPr>
          <w:rtl w:val="0"/>
        </w:rPr>
        <w:t xml:space="preserve">Selectors: Jennifer Trouton &amp; Catherine Hemelryk</w:t>
      </w:r>
    </w:p>
    <w:p w:rsidR="00000000" w:rsidDel="00000000" w:rsidP="00000000" w:rsidRDefault="00000000" w:rsidRPr="00000000" w14:paraId="00000017">
      <w:pPr>
        <w:rPr/>
      </w:pPr>
      <w:hyperlink r:id="rId9">
        <w:r w:rsidDel="00000000" w:rsidR="00000000" w:rsidRPr="00000000">
          <w:rPr>
            <w:color w:val="1155cc"/>
            <w:u w:val="single"/>
            <w:rtl w:val="0"/>
          </w:rPr>
          <w:t xml:space="preserve">ccadld.org/exhibitions/urgencies-2025</w:t>
        </w:r>
      </w:hyperlink>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URGENCIES (2023)</w:t>
      </w:r>
    </w:p>
    <w:p w:rsidR="00000000" w:rsidDel="00000000" w:rsidP="00000000" w:rsidRDefault="00000000" w:rsidRPr="00000000" w14:paraId="0000001A">
      <w:pPr>
        <w:rPr/>
      </w:pPr>
      <w:r w:rsidDel="00000000" w:rsidR="00000000" w:rsidRPr="00000000">
        <w:rPr>
          <w:rtl w:val="0"/>
        </w:rPr>
        <w:t xml:space="preserve">Artists: Chloe Austin, Husk Bennett, Daniel Coleman, Sarah Diver Lang, DreamBean, Miach Malachy, Julie Lovett, Richard Magee, Silvia Mandic, Yasmine Robinson. </w:t>
      </w:r>
    </w:p>
    <w:p w:rsidR="00000000" w:rsidDel="00000000" w:rsidP="00000000" w:rsidRDefault="00000000" w:rsidRPr="00000000" w14:paraId="0000001B">
      <w:pPr>
        <w:rPr/>
      </w:pPr>
      <w:r w:rsidDel="00000000" w:rsidR="00000000" w:rsidRPr="00000000">
        <w:rPr>
          <w:rtl w:val="0"/>
        </w:rPr>
        <w:t xml:space="preserve">Selectors: Joy Gerrard &amp; Catherine Hemelryk</w:t>
      </w:r>
    </w:p>
    <w:p w:rsidR="00000000" w:rsidDel="00000000" w:rsidP="00000000" w:rsidRDefault="00000000" w:rsidRPr="00000000" w14:paraId="0000001C">
      <w:pPr>
        <w:rPr/>
      </w:pPr>
      <w:hyperlink r:id="rId10">
        <w:r w:rsidDel="00000000" w:rsidR="00000000" w:rsidRPr="00000000">
          <w:rPr>
            <w:color w:val="1155cc"/>
            <w:u w:val="single"/>
            <w:rtl w:val="0"/>
          </w:rPr>
          <w:t xml:space="preserve">ccadld.org/exhibitions/urgencies-2023</w:t>
        </w:r>
      </w:hyperlink>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b w:val="1"/>
          <w:bCs w:val="1"/>
          <w:rtl w:val="0"/>
        </w:rPr>
        <w:t xml:space="preserve">URGENCIES (2021)</w:t>
      </w:r>
    </w:p>
    <w:p w:rsidR="00000000" w:rsidDel="00000000" w:rsidP="00000000" w:rsidRDefault="00000000" w:rsidRPr="00000000" w14:paraId="0000001F">
      <w:pPr>
        <w:rPr/>
      </w:pPr>
      <w:r w:rsidDel="00000000" w:rsidR="00000000" w:rsidRPr="00000000">
        <w:rPr>
          <w:rtl w:val="0"/>
        </w:rPr>
        <w:t xml:space="preserve">Artists: Martin Boyle, Bryony Dunne, Brian Farrell, Edy Fung, Kathryn Graham, Michael Hanna, Patrick Hickey, Siobhán Kelly, Lucie McLaughlin, Christopher Steenson, Frank Wasser. Selectors: Locky Morris &amp; Catherine Hemelryk</w:t>
      </w:r>
    </w:p>
    <w:p w:rsidR="00000000" w:rsidDel="00000000" w:rsidP="00000000" w:rsidRDefault="00000000" w:rsidRPr="00000000" w14:paraId="00000020">
      <w:pPr>
        <w:rPr/>
      </w:pPr>
      <w:hyperlink r:id="rId11">
        <w:r w:rsidDel="00000000" w:rsidR="00000000" w:rsidRPr="00000000">
          <w:rPr>
            <w:color w:val="1155cc"/>
            <w:u w:val="single"/>
            <w:rtl w:val="0"/>
          </w:rPr>
          <w:t xml:space="preserve">ccadld.org/exhibitions/urgencies-2021</w:t>
        </w:r>
      </w:hyperlink>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b w:val="1"/>
          <w:bCs w:val="1"/>
          <w:rtl w:val="0"/>
        </w:rPr>
        <w:t xml:space="preserve">URGENCIES (2019)</w:t>
      </w:r>
    </w:p>
    <w:p w:rsidR="00000000" w:rsidDel="00000000" w:rsidP="00000000" w:rsidRDefault="00000000" w:rsidRPr="00000000" w14:paraId="00000023">
      <w:pPr>
        <w:rPr/>
      </w:pPr>
      <w:r w:rsidDel="00000000" w:rsidR="00000000" w:rsidRPr="00000000">
        <w:rPr>
          <w:rtl w:val="0"/>
        </w:rPr>
        <w:t xml:space="preserve">Artists: Bronagh Gallagher, Denise McShannon, Doireann Ní Ghrioghair, Hamish MacPherson, Laura O’Connor, Michelle Hall, Myriad Carten, Niamh McConaghy, Paddy McKeown and Soft Fiction Projects (Alessia Cargnelli and Emily McFarland). </w:t>
      </w:r>
    </w:p>
    <w:p w:rsidR="00000000" w:rsidDel="00000000" w:rsidP="00000000" w:rsidRDefault="00000000" w:rsidRPr="00000000" w14:paraId="00000024">
      <w:pPr>
        <w:rPr/>
      </w:pPr>
      <w:r w:rsidDel="00000000" w:rsidR="00000000" w:rsidRPr="00000000">
        <w:rPr>
          <w:rtl w:val="0"/>
        </w:rPr>
        <w:t xml:space="preserve">Selectors: Willie Doherty &amp; Catherine Hemelryk</w:t>
      </w:r>
    </w:p>
    <w:p w:rsidR="00000000" w:rsidDel="00000000" w:rsidP="00000000" w:rsidRDefault="00000000" w:rsidRPr="00000000" w14:paraId="00000025">
      <w:pPr>
        <w:rPr/>
      </w:pPr>
      <w:hyperlink r:id="rId12">
        <w:r w:rsidDel="00000000" w:rsidR="00000000" w:rsidRPr="00000000">
          <w:rPr>
            <w:color w:val="1155cc"/>
            <w:u w:val="single"/>
            <w:rtl w:val="0"/>
          </w:rPr>
          <w:t xml:space="preserve">ccadld.org/exhibitions/urgencies</w:t>
        </w:r>
      </w:hyperlink>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spacing w:line="276.0005454545455" w:lineRule="auto"/>
        <w:rPr>
          <w:b w:val="1"/>
          <w:bCs w:val="1"/>
          <w:sz w:val="24"/>
          <w:szCs w:val="24"/>
        </w:rPr>
      </w:pPr>
      <w:r w:rsidDel="00000000" w:rsidR="00000000" w:rsidRPr="00000000">
        <w:rPr>
          <w:rtl w:val="0"/>
        </w:rPr>
      </w:r>
    </w:p>
    <w:p w:rsidR="00000000" w:rsidDel="00000000" w:rsidP="00000000" w:rsidRDefault="00000000" w:rsidRPr="00000000" w14:paraId="0000002A">
      <w:pPr>
        <w:spacing w:line="276.0005454545455" w:lineRule="auto"/>
        <w:rPr>
          <w:b w:val="1"/>
          <w:bCs w:val="1"/>
          <w:sz w:val="24"/>
          <w:szCs w:val="24"/>
        </w:rPr>
      </w:pPr>
      <w:r w:rsidDel="00000000" w:rsidR="00000000" w:rsidRPr="00000000">
        <w:rPr>
          <w:rtl w:val="0"/>
        </w:rPr>
      </w:r>
    </w:p>
    <w:p w:rsidR="00000000" w:rsidDel="00000000" w:rsidP="00000000" w:rsidRDefault="00000000" w:rsidRPr="00000000" w14:paraId="0000002B">
      <w:pPr>
        <w:spacing w:line="276.0005454545455" w:lineRule="auto"/>
        <w:rPr>
          <w:b w:val="1"/>
          <w:bCs w:val="1"/>
          <w:sz w:val="24"/>
          <w:szCs w:val="24"/>
        </w:rPr>
      </w:pPr>
      <w:r w:rsidDel="00000000" w:rsidR="00000000" w:rsidRPr="00000000">
        <w:rPr>
          <w:rtl w:val="0"/>
        </w:rPr>
      </w:r>
    </w:p>
    <w:p w:rsidR="00000000" w:rsidDel="00000000" w:rsidP="00000000" w:rsidRDefault="00000000" w:rsidRPr="00000000" w14:paraId="0000002C">
      <w:pPr>
        <w:spacing w:line="276.0005454545455" w:lineRule="auto"/>
        <w:rPr>
          <w:b w:val="1"/>
          <w:bCs w:val="1"/>
          <w:sz w:val="24"/>
          <w:szCs w:val="24"/>
        </w:rPr>
      </w:pPr>
      <w:r w:rsidDel="00000000" w:rsidR="00000000" w:rsidRPr="00000000">
        <w:rPr>
          <w:rtl w:val="0"/>
        </w:rPr>
      </w:r>
    </w:p>
    <w:p w:rsidR="00000000" w:rsidDel="00000000" w:rsidP="00000000" w:rsidRDefault="00000000" w:rsidRPr="00000000" w14:paraId="0000002D">
      <w:pPr>
        <w:spacing w:line="276.0005454545455" w:lineRule="auto"/>
        <w:rPr>
          <w:b w:val="1"/>
          <w:bCs w:val="1"/>
          <w:sz w:val="24"/>
          <w:szCs w:val="24"/>
        </w:rPr>
      </w:pPr>
      <w:r w:rsidDel="00000000" w:rsidR="00000000" w:rsidRPr="00000000">
        <w:rPr>
          <w:rtl w:val="0"/>
        </w:rPr>
      </w:r>
    </w:p>
    <w:p w:rsidR="00000000" w:rsidDel="00000000" w:rsidP="00000000" w:rsidRDefault="00000000" w:rsidRPr="00000000" w14:paraId="0000002E">
      <w:pPr>
        <w:spacing w:line="276.0005454545455" w:lineRule="auto"/>
        <w:rPr>
          <w:b w:val="1"/>
          <w:bCs w:val="1"/>
          <w:sz w:val="24"/>
          <w:szCs w:val="24"/>
        </w:rPr>
      </w:pPr>
      <w:r w:rsidDel="00000000" w:rsidR="00000000" w:rsidRPr="00000000">
        <w:rPr>
          <w:rtl w:val="0"/>
        </w:rPr>
      </w:r>
    </w:p>
    <w:p w:rsidR="00000000" w:rsidDel="00000000" w:rsidP="00000000" w:rsidRDefault="00000000" w:rsidRPr="00000000" w14:paraId="0000002F">
      <w:pPr>
        <w:spacing w:line="276.0005454545455" w:lineRule="auto"/>
        <w:rPr>
          <w:b w:val="1"/>
          <w:bCs w:val="1"/>
          <w:sz w:val="24"/>
          <w:szCs w:val="24"/>
        </w:rPr>
      </w:pPr>
      <w:r w:rsidDel="00000000" w:rsidR="00000000" w:rsidRPr="00000000">
        <w:rPr>
          <w:rtl w:val="0"/>
        </w:rPr>
      </w:r>
    </w:p>
    <w:p w:rsidR="00000000" w:rsidDel="00000000" w:rsidP="00000000" w:rsidRDefault="00000000" w:rsidRPr="00000000" w14:paraId="00000030">
      <w:pPr>
        <w:spacing w:line="276.0005454545455" w:lineRule="auto"/>
        <w:rPr>
          <w:b w:val="1"/>
          <w:bCs w:val="1"/>
          <w:sz w:val="24"/>
          <w:szCs w:val="24"/>
        </w:rPr>
      </w:pPr>
      <w:r w:rsidDel="00000000" w:rsidR="00000000" w:rsidRPr="00000000">
        <w:rPr>
          <w:rtl w:val="0"/>
        </w:rPr>
      </w:r>
    </w:p>
    <w:p w:rsidR="00000000" w:rsidDel="00000000" w:rsidP="00000000" w:rsidRDefault="00000000" w:rsidRPr="00000000" w14:paraId="00000031">
      <w:pPr>
        <w:spacing w:line="276.0005454545455" w:lineRule="auto"/>
        <w:rPr>
          <w:b w:val="1"/>
          <w:bCs w:val="1"/>
          <w:sz w:val="24"/>
          <w:szCs w:val="24"/>
        </w:rPr>
      </w:pPr>
      <w:r w:rsidDel="00000000" w:rsidR="00000000" w:rsidRPr="00000000">
        <w:rPr>
          <w:rtl w:val="0"/>
        </w:rPr>
      </w:r>
    </w:p>
    <w:p w:rsidR="00000000" w:rsidDel="00000000" w:rsidP="00000000" w:rsidRDefault="00000000" w:rsidRPr="00000000" w14:paraId="00000032">
      <w:pPr>
        <w:spacing w:line="276.0005454545455" w:lineRule="auto"/>
        <w:rPr>
          <w:b w:val="1"/>
          <w:bCs w:val="1"/>
          <w:sz w:val="24"/>
          <w:szCs w:val="24"/>
        </w:rPr>
      </w:pPr>
      <w:r w:rsidDel="00000000" w:rsidR="00000000" w:rsidRPr="00000000">
        <w:rPr>
          <w:rtl w:val="0"/>
        </w:rPr>
      </w:r>
    </w:p>
    <w:p w:rsidR="00000000" w:rsidDel="00000000" w:rsidP="00000000" w:rsidRDefault="00000000" w:rsidRPr="00000000" w14:paraId="00000033">
      <w:pPr>
        <w:spacing w:line="276.0005454545455" w:lineRule="auto"/>
        <w:rPr>
          <w:b w:val="1"/>
          <w:bCs w:val="1"/>
          <w:sz w:val="24"/>
          <w:szCs w:val="24"/>
        </w:rPr>
      </w:pPr>
      <w:r w:rsidDel="00000000" w:rsidR="00000000" w:rsidRPr="00000000">
        <w:rPr>
          <w:rtl w:val="0"/>
        </w:rPr>
      </w:r>
    </w:p>
    <w:p w:rsidR="00000000" w:rsidDel="00000000" w:rsidP="00000000" w:rsidRDefault="00000000" w:rsidRPr="00000000" w14:paraId="00000034">
      <w:pPr>
        <w:spacing w:line="276.0005454545455" w:lineRule="auto"/>
        <w:rPr>
          <w:b w:val="1"/>
          <w:bCs w:val="1"/>
          <w:sz w:val="24"/>
          <w:szCs w:val="24"/>
        </w:rPr>
      </w:pPr>
      <w:r w:rsidDel="00000000" w:rsidR="00000000" w:rsidRPr="00000000">
        <w:rPr>
          <w:rtl w:val="0"/>
        </w:rPr>
      </w:r>
    </w:p>
    <w:p w:rsidR="00000000" w:rsidDel="00000000" w:rsidP="00000000" w:rsidRDefault="00000000" w:rsidRPr="00000000" w14:paraId="00000035">
      <w:pPr>
        <w:spacing w:line="276.0005454545455" w:lineRule="auto"/>
        <w:rPr>
          <w:b w:val="1"/>
          <w:bCs w:val="1"/>
          <w:sz w:val="24"/>
          <w:szCs w:val="24"/>
        </w:rPr>
      </w:pPr>
      <w:r w:rsidDel="00000000" w:rsidR="00000000" w:rsidRPr="00000000">
        <w:rPr>
          <w:b w:val="1"/>
          <w:bCs w:val="1"/>
          <w:sz w:val="24"/>
          <w:szCs w:val="24"/>
          <w:rtl w:val="0"/>
        </w:rPr>
        <w:t xml:space="preserve">APPLICATION FORM</w:t>
      </w:r>
    </w:p>
    <w:p w:rsidR="00000000" w:rsidDel="00000000" w:rsidP="00000000" w:rsidRDefault="00000000" w:rsidRPr="00000000" w14:paraId="00000036">
      <w:pPr>
        <w:spacing w:line="276.0005454545455" w:lineRule="auto"/>
        <w:rPr>
          <w:sz w:val="24"/>
          <w:szCs w:val="24"/>
        </w:rPr>
      </w:pPr>
      <w:r w:rsidDel="00000000" w:rsidR="00000000" w:rsidRPr="00000000">
        <w:rPr>
          <w:sz w:val="24"/>
          <w:szCs w:val="24"/>
          <w:rtl w:val="0"/>
        </w:rPr>
        <w:t xml:space="preserve"> </w:t>
      </w:r>
    </w:p>
    <w:tbl>
      <w:tblPr>
        <w:tblStyle w:val="Table1"/>
        <w:tblW w:w="87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90"/>
        <w:gridCol w:w="5625"/>
        <w:tblGridChange w:id="0">
          <w:tblGrid>
            <w:gridCol w:w="3090"/>
            <w:gridCol w:w="562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37">
            <w:pPr>
              <w:rPr>
                <w:sz w:val="24"/>
                <w:szCs w:val="24"/>
              </w:rPr>
            </w:pPr>
            <w:r w:rsidDel="00000000" w:rsidR="00000000" w:rsidRPr="00000000">
              <w:rPr>
                <w:sz w:val="24"/>
                <w:szCs w:val="24"/>
                <w:rtl w:val="0"/>
              </w:rPr>
              <w:t xml:space="preserve">CALL APPLIED FOR</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rPr>
                <w:sz w:val="24"/>
                <w:szCs w:val="24"/>
              </w:rPr>
            </w:pPr>
            <w:r w:rsidDel="00000000" w:rsidR="00000000" w:rsidRPr="00000000">
              <w:rPr>
                <w:sz w:val="24"/>
                <w:szCs w:val="24"/>
                <w:rtl w:val="0"/>
              </w:rPr>
              <w:t xml:space="preserve">URGENCIES (2027)</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39">
            <w:pPr>
              <w:rPr>
                <w:sz w:val="24"/>
                <w:szCs w:val="24"/>
              </w:rPr>
            </w:pPr>
            <w:r w:rsidDel="00000000" w:rsidR="00000000" w:rsidRPr="00000000">
              <w:rPr>
                <w:sz w:val="24"/>
                <w:szCs w:val="24"/>
                <w:rtl w:val="0"/>
              </w:rPr>
              <w:t xml:space="preserve">Full name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rPr>
                <w:sz w:val="24"/>
                <w:szCs w:val="24"/>
              </w:rPr>
            </w:pPr>
            <w:r w:rsidDel="00000000" w:rsidR="00000000" w:rsidRPr="00000000">
              <w:rPr>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3B">
            <w:pPr>
              <w:rPr>
                <w:sz w:val="24"/>
                <w:szCs w:val="24"/>
              </w:rPr>
            </w:pPr>
            <w:r w:rsidDel="00000000" w:rsidR="00000000" w:rsidRPr="00000000">
              <w:rPr>
                <w:sz w:val="24"/>
                <w:szCs w:val="24"/>
                <w:rtl w:val="0"/>
              </w:rPr>
              <w:t xml:space="preserve">Pronouns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rPr>
                <w:sz w:val="24"/>
                <w:szCs w:val="24"/>
              </w:rPr>
            </w:pPr>
            <w:r w:rsidDel="00000000" w:rsidR="00000000" w:rsidRPr="00000000">
              <w:rPr>
                <w:rtl w:val="0"/>
              </w:rPr>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3D">
            <w:pPr>
              <w:rPr>
                <w:sz w:val="24"/>
                <w:szCs w:val="24"/>
              </w:rPr>
            </w:pPr>
            <w:r w:rsidDel="00000000" w:rsidR="00000000" w:rsidRPr="00000000">
              <w:rPr>
                <w:sz w:val="24"/>
                <w:szCs w:val="24"/>
                <w:rtl w:val="0"/>
              </w:rPr>
              <w:t xml:space="preserve">Date of birth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rPr>
                <w:sz w:val="24"/>
                <w:szCs w:val="24"/>
              </w:rPr>
            </w:pPr>
            <w:r w:rsidDel="00000000" w:rsidR="00000000" w:rsidRPr="00000000">
              <w:rPr>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3F">
            <w:pPr>
              <w:rPr>
                <w:sz w:val="24"/>
                <w:szCs w:val="24"/>
              </w:rPr>
            </w:pPr>
            <w:r w:rsidDel="00000000" w:rsidR="00000000" w:rsidRPr="00000000">
              <w:rPr>
                <w:sz w:val="24"/>
                <w:szCs w:val="24"/>
                <w:rtl w:val="0"/>
              </w:rPr>
              <w:t xml:space="preserve">Address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rPr>
                <w:sz w:val="24"/>
                <w:szCs w:val="24"/>
              </w:rPr>
            </w:pPr>
            <w:r w:rsidDel="00000000" w:rsidR="00000000" w:rsidRPr="00000000">
              <w:rPr>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41">
            <w:pPr>
              <w:rPr>
                <w:sz w:val="24"/>
                <w:szCs w:val="24"/>
              </w:rPr>
            </w:pPr>
            <w:r w:rsidDel="00000000" w:rsidR="00000000" w:rsidRPr="00000000">
              <w:rPr>
                <w:sz w:val="24"/>
                <w:szCs w:val="24"/>
                <w:rtl w:val="0"/>
              </w:rPr>
              <w:t xml:space="preserve">Postcode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rPr>
                <w:sz w:val="24"/>
                <w:szCs w:val="24"/>
              </w:rPr>
            </w:pPr>
            <w:r w:rsidDel="00000000" w:rsidR="00000000" w:rsidRPr="00000000">
              <w:rPr>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43">
            <w:pPr>
              <w:rPr>
                <w:sz w:val="24"/>
                <w:szCs w:val="24"/>
              </w:rPr>
            </w:pPr>
            <w:r w:rsidDel="00000000" w:rsidR="00000000" w:rsidRPr="00000000">
              <w:rPr>
                <w:sz w:val="24"/>
                <w:szCs w:val="24"/>
                <w:rtl w:val="0"/>
              </w:rPr>
              <w:t xml:space="preserve">Email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rPr>
                <w:sz w:val="24"/>
                <w:szCs w:val="24"/>
              </w:rPr>
            </w:pPr>
            <w:r w:rsidDel="00000000" w:rsidR="00000000" w:rsidRPr="00000000">
              <w:rPr>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45">
            <w:pPr>
              <w:rPr>
                <w:sz w:val="24"/>
                <w:szCs w:val="24"/>
              </w:rPr>
            </w:pPr>
            <w:r w:rsidDel="00000000" w:rsidR="00000000" w:rsidRPr="00000000">
              <w:rPr>
                <w:sz w:val="24"/>
                <w:szCs w:val="24"/>
                <w:rtl w:val="0"/>
              </w:rPr>
              <w:t xml:space="preserve">Telephone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rPr>
                <w:sz w:val="24"/>
                <w:szCs w:val="24"/>
              </w:rPr>
            </w:pPr>
            <w:r w:rsidDel="00000000" w:rsidR="00000000" w:rsidRPr="00000000">
              <w:rPr>
                <w:sz w:val="24"/>
                <w:szCs w:val="24"/>
                <w:rtl w:val="0"/>
              </w:rPr>
              <w:t xml:space="preserve"> </w:t>
            </w:r>
          </w:p>
        </w:tc>
      </w:tr>
      <w:tr>
        <w:trPr>
          <w:cantSplit w:val="0"/>
          <w:trHeight w:val="75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47">
            <w:pPr>
              <w:rPr>
                <w:sz w:val="24"/>
                <w:szCs w:val="24"/>
              </w:rPr>
            </w:pPr>
            <w:r w:rsidDel="00000000" w:rsidR="00000000" w:rsidRPr="00000000">
              <w:rPr>
                <w:sz w:val="24"/>
                <w:szCs w:val="24"/>
                <w:rtl w:val="0"/>
              </w:rPr>
              <w:t xml:space="preserve">Website (N/A if you don’t have one)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rPr>
                <w:sz w:val="24"/>
                <w:szCs w:val="24"/>
              </w:rPr>
            </w:pPr>
            <w:r w:rsidDel="00000000" w:rsidR="00000000" w:rsidRPr="00000000">
              <w:rPr>
                <w:sz w:val="24"/>
                <w:szCs w:val="24"/>
                <w:rtl w:val="0"/>
              </w:rPr>
              <w:t xml:space="preserve"> </w:t>
            </w:r>
          </w:p>
        </w:tc>
      </w:tr>
      <w:tr>
        <w:trPr>
          <w:cantSplit w:val="0"/>
          <w:trHeight w:val="75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49">
            <w:pPr>
              <w:rPr>
                <w:sz w:val="24"/>
                <w:szCs w:val="24"/>
              </w:rPr>
            </w:pPr>
            <w:r w:rsidDel="00000000" w:rsidR="00000000" w:rsidRPr="00000000">
              <w:rPr>
                <w:sz w:val="24"/>
                <w:szCs w:val="24"/>
                <w:rtl w:val="0"/>
              </w:rPr>
              <w:t xml:space="preserve">Social media handles (N/A if you don’t have any or want to share)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rPr>
                <w:sz w:val="24"/>
                <w:szCs w:val="24"/>
              </w:rPr>
            </w:pPr>
            <w:r w:rsidDel="00000000" w:rsidR="00000000" w:rsidRPr="00000000">
              <w:rPr>
                <w:rtl w:val="0"/>
              </w:rPr>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4B">
            <w:pPr>
              <w:rPr>
                <w:sz w:val="24"/>
                <w:szCs w:val="24"/>
              </w:rPr>
            </w:pPr>
            <w:r w:rsidDel="00000000" w:rsidR="00000000" w:rsidRPr="00000000">
              <w:rPr>
                <w:sz w:val="24"/>
                <w:szCs w:val="24"/>
                <w:rtl w:val="0"/>
              </w:rPr>
              <w:t xml:space="preserve">Nationality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rPr>
                <w:sz w:val="24"/>
                <w:szCs w:val="24"/>
              </w:rPr>
            </w:pPr>
            <w:r w:rsidDel="00000000" w:rsidR="00000000" w:rsidRPr="00000000">
              <w:rPr>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4D">
            <w:pPr>
              <w:rPr>
                <w:sz w:val="24"/>
                <w:szCs w:val="24"/>
              </w:rPr>
            </w:pPr>
            <w:r w:rsidDel="00000000" w:rsidR="00000000" w:rsidRPr="00000000">
              <w:rPr>
                <w:sz w:val="24"/>
                <w:szCs w:val="24"/>
                <w:rtl w:val="0"/>
              </w:rPr>
              <w:t xml:space="preserve">Languages spoken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rPr>
                <w:sz w:val="24"/>
                <w:szCs w:val="24"/>
              </w:rPr>
            </w:pPr>
            <w:r w:rsidDel="00000000" w:rsidR="00000000" w:rsidRPr="00000000">
              <w:rPr>
                <w:sz w:val="24"/>
                <w:szCs w:val="24"/>
                <w:rtl w:val="0"/>
              </w:rPr>
              <w:t xml:space="preserve"> </w:t>
            </w:r>
          </w:p>
        </w:tc>
      </w:tr>
      <w:tr>
        <w:trPr>
          <w:cantSplit w:val="0"/>
          <w:trHeight w:val="75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4F">
            <w:pPr>
              <w:rPr>
                <w:sz w:val="24"/>
                <w:szCs w:val="24"/>
              </w:rPr>
            </w:pPr>
            <w:r w:rsidDel="00000000" w:rsidR="00000000" w:rsidRPr="00000000">
              <w:rPr>
                <w:sz w:val="24"/>
                <w:szCs w:val="24"/>
                <w:rtl w:val="0"/>
              </w:rPr>
              <w:t xml:space="preserve">Connection to Northern Ireland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rPr>
                <w:sz w:val="24"/>
                <w:szCs w:val="24"/>
              </w:rPr>
            </w:pPr>
            <w:r w:rsidDel="00000000" w:rsidR="00000000" w:rsidRPr="00000000">
              <w:rPr>
                <w:sz w:val="24"/>
                <w:szCs w:val="24"/>
                <w:rtl w:val="0"/>
              </w:rPr>
              <w:t xml:space="preserve"> </w:t>
            </w:r>
          </w:p>
        </w:tc>
      </w:tr>
      <w:tr>
        <w:trPr>
          <w:cantSplit w:val="0"/>
          <w:trHeight w:val="102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51">
            <w:pPr>
              <w:rPr>
                <w:sz w:val="24"/>
                <w:szCs w:val="24"/>
              </w:rPr>
            </w:pPr>
            <w:r w:rsidDel="00000000" w:rsidR="00000000" w:rsidRPr="00000000">
              <w:rPr>
                <w:sz w:val="24"/>
                <w:szCs w:val="24"/>
                <w:rtl w:val="0"/>
              </w:rPr>
              <w:t xml:space="preserve">I am applying with an existing work or a proposal [please tick]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rPr>
                <w:sz w:val="24"/>
                <w:szCs w:val="24"/>
              </w:rPr>
            </w:pPr>
            <w:r w:rsidDel="00000000" w:rsidR="00000000" w:rsidRPr="00000000">
              <w:rPr>
                <w:sz w:val="24"/>
                <w:szCs w:val="24"/>
                <w:rtl w:val="0"/>
              </w:rPr>
              <w:t xml:space="preserve">▢ Existing work/s</w:t>
            </w:r>
          </w:p>
          <w:p w:rsidR="00000000" w:rsidDel="00000000" w:rsidP="00000000" w:rsidRDefault="00000000" w:rsidRPr="00000000" w14:paraId="00000053">
            <w:pPr>
              <w:rPr>
                <w:sz w:val="24"/>
                <w:szCs w:val="24"/>
              </w:rPr>
            </w:pPr>
            <w:r w:rsidDel="00000000" w:rsidR="00000000" w:rsidRPr="00000000">
              <w:rPr>
                <w:sz w:val="24"/>
                <w:szCs w:val="24"/>
                <w:rtl w:val="0"/>
              </w:rPr>
              <w:t xml:space="preserve">▢ Proposal</w:t>
            </w:r>
          </w:p>
          <w:p w:rsidR="00000000" w:rsidDel="00000000" w:rsidP="00000000" w:rsidRDefault="00000000" w:rsidRPr="00000000" w14:paraId="00000054">
            <w:pPr>
              <w:rPr>
                <w:sz w:val="24"/>
                <w:szCs w:val="24"/>
              </w:rPr>
            </w:pPr>
            <w:r w:rsidDel="00000000" w:rsidR="00000000" w:rsidRPr="00000000">
              <w:rPr>
                <w:sz w:val="24"/>
                <w:szCs w:val="24"/>
                <w:rtl w:val="0"/>
              </w:rPr>
              <w:t xml:space="preserve">Please complete relevant sections of this form</w:t>
            </w:r>
          </w:p>
          <w:p w:rsidR="00000000" w:rsidDel="00000000" w:rsidP="00000000" w:rsidRDefault="00000000" w:rsidRPr="00000000" w14:paraId="00000055">
            <w:pPr>
              <w:rPr>
                <w:sz w:val="24"/>
                <w:szCs w:val="24"/>
              </w:rPr>
            </w:pPr>
            <w:r w:rsidDel="00000000" w:rsidR="00000000" w:rsidRPr="00000000">
              <w:rPr>
                <w:rtl w:val="0"/>
              </w:rPr>
            </w:r>
          </w:p>
        </w:tc>
      </w:tr>
      <w:tr>
        <w:trPr>
          <w:cantSplit w:val="0"/>
          <w:trHeight w:val="750" w:hRule="atLeast"/>
          <w:tblHeader w:val="0"/>
        </w:trPr>
        <w:tc>
          <w:tcPr>
            <w:tcBorders>
              <w:top w:color="000000" w:space="0" w:sz="0" w:val="nil"/>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56">
            <w:pPr>
              <w:rPr>
                <w:sz w:val="24"/>
                <w:szCs w:val="24"/>
              </w:rPr>
            </w:pPr>
            <w:r w:rsidDel="00000000" w:rsidR="00000000" w:rsidRPr="00000000">
              <w:rPr>
                <w:sz w:val="24"/>
                <w:szCs w:val="24"/>
                <w:rtl w:val="0"/>
              </w:rPr>
              <w:t xml:space="preserve">For existing work:</w:t>
            </w:r>
          </w:p>
          <w:p w:rsidR="00000000" w:rsidDel="00000000" w:rsidP="00000000" w:rsidRDefault="00000000" w:rsidRPr="00000000" w14:paraId="00000057">
            <w:pPr>
              <w:numPr>
                <w:ilvl w:val="0"/>
                <w:numId w:val="5"/>
              </w:numPr>
              <w:ind w:left="720" w:hanging="360"/>
              <w:rPr>
                <w:sz w:val="24"/>
                <w:szCs w:val="24"/>
              </w:rPr>
            </w:pPr>
            <w:r w:rsidDel="00000000" w:rsidR="00000000" w:rsidRPr="00000000">
              <w:rPr>
                <w:sz w:val="24"/>
                <w:szCs w:val="24"/>
                <w:rtl w:val="0"/>
              </w:rPr>
              <w:t xml:space="preserve">Title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rPr>
                <w:sz w:val="24"/>
                <w:szCs w:val="24"/>
              </w:rPr>
            </w:pPr>
            <w:r w:rsidDel="00000000" w:rsidR="00000000" w:rsidRPr="00000000">
              <w:rPr>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59">
            <w:pPr>
              <w:numPr>
                <w:ilvl w:val="0"/>
                <w:numId w:val="7"/>
              </w:numPr>
              <w:ind w:left="720" w:hanging="360"/>
              <w:rPr>
                <w:sz w:val="24"/>
                <w:szCs w:val="24"/>
              </w:rPr>
            </w:pPr>
            <w:r w:rsidDel="00000000" w:rsidR="00000000" w:rsidRPr="00000000">
              <w:rPr>
                <w:sz w:val="24"/>
                <w:szCs w:val="24"/>
                <w:rtl w:val="0"/>
              </w:rPr>
              <w:t xml:space="preserve">Medium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rPr>
                <w:sz w:val="24"/>
                <w:szCs w:val="24"/>
              </w:rPr>
            </w:pPr>
            <w:r w:rsidDel="00000000" w:rsidR="00000000" w:rsidRPr="00000000">
              <w:rPr>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5B">
            <w:pPr>
              <w:numPr>
                <w:ilvl w:val="0"/>
                <w:numId w:val="3"/>
              </w:numPr>
              <w:ind w:left="720" w:hanging="360"/>
              <w:rPr>
                <w:sz w:val="24"/>
                <w:szCs w:val="24"/>
              </w:rPr>
            </w:pPr>
            <w:r w:rsidDel="00000000" w:rsidR="00000000" w:rsidRPr="00000000">
              <w:rPr>
                <w:sz w:val="24"/>
                <w:szCs w:val="24"/>
                <w:rtl w:val="0"/>
              </w:rPr>
              <w:t xml:space="preserve">Year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rPr>
                <w:sz w:val="24"/>
                <w:szCs w:val="24"/>
              </w:rPr>
            </w:pPr>
            <w:r w:rsidDel="00000000" w:rsidR="00000000" w:rsidRPr="00000000">
              <w:rPr>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5D">
            <w:pPr>
              <w:numPr>
                <w:ilvl w:val="0"/>
                <w:numId w:val="6"/>
              </w:numPr>
              <w:ind w:left="720" w:hanging="360"/>
              <w:rPr>
                <w:sz w:val="24"/>
                <w:szCs w:val="24"/>
              </w:rPr>
            </w:pPr>
            <w:r w:rsidDel="00000000" w:rsidR="00000000" w:rsidRPr="00000000">
              <w:rPr>
                <w:sz w:val="24"/>
                <w:szCs w:val="24"/>
                <w:rtl w:val="0"/>
              </w:rPr>
              <w:t xml:space="preserve">Dimensions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rPr>
                <w:sz w:val="24"/>
                <w:szCs w:val="24"/>
              </w:rPr>
            </w:pPr>
            <w:r w:rsidDel="00000000" w:rsidR="00000000" w:rsidRPr="00000000">
              <w:rPr>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5F">
            <w:pPr>
              <w:numPr>
                <w:ilvl w:val="0"/>
                <w:numId w:val="4"/>
              </w:numPr>
              <w:ind w:left="720" w:hanging="360"/>
              <w:rPr>
                <w:sz w:val="24"/>
                <w:szCs w:val="24"/>
              </w:rPr>
            </w:pPr>
            <w:r w:rsidDel="00000000" w:rsidR="00000000" w:rsidRPr="00000000">
              <w:rPr>
                <w:sz w:val="24"/>
                <w:szCs w:val="24"/>
                <w:rtl w:val="0"/>
              </w:rPr>
              <w:t xml:space="preserve">Equipment required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rPr>
                <w:sz w:val="24"/>
                <w:szCs w:val="24"/>
              </w:rPr>
            </w:pPr>
            <w:r w:rsidDel="00000000" w:rsidR="00000000" w:rsidRPr="00000000">
              <w:rPr>
                <w:rtl w:val="0"/>
              </w:rPr>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61">
            <w:pPr>
              <w:numPr>
                <w:ilvl w:val="0"/>
                <w:numId w:val="4"/>
              </w:numPr>
              <w:ind w:left="720" w:hanging="360"/>
              <w:rPr>
                <w:sz w:val="24"/>
                <w:szCs w:val="24"/>
              </w:rPr>
            </w:pPr>
            <w:r w:rsidDel="00000000" w:rsidR="00000000" w:rsidRPr="00000000">
              <w:rPr>
                <w:sz w:val="24"/>
                <w:szCs w:val="24"/>
                <w:rtl w:val="0"/>
              </w:rPr>
              <w:t xml:space="preserve">Address work will travel from/return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rPr>
                <w:sz w:val="24"/>
                <w:szCs w:val="24"/>
              </w:rPr>
            </w:pPr>
            <w:r w:rsidDel="00000000" w:rsidR="00000000" w:rsidRPr="00000000">
              <w:rPr>
                <w:rtl w:val="0"/>
              </w:rPr>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63">
            <w:pPr>
              <w:numPr>
                <w:ilvl w:val="0"/>
                <w:numId w:val="1"/>
              </w:numPr>
              <w:ind w:left="720" w:hanging="360"/>
              <w:rPr>
                <w:sz w:val="24"/>
                <w:szCs w:val="24"/>
              </w:rPr>
            </w:pPr>
            <w:r w:rsidDel="00000000" w:rsidR="00000000" w:rsidRPr="00000000">
              <w:rPr>
                <w:sz w:val="24"/>
                <w:szCs w:val="24"/>
                <w:rtl w:val="0"/>
              </w:rPr>
              <w:t xml:space="preserve">Description of existing work (Maximum 250 words)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sz w:val="24"/>
                <w:szCs w:val="24"/>
                <w:rtl w:val="0"/>
              </w:rPr>
              <w:t xml:space="preserve">(go on to second sheet if necessary)</w:t>
            </w:r>
          </w:p>
        </w:tc>
      </w:tr>
      <w:tr>
        <w:trPr>
          <w:cantSplit w:val="0"/>
          <w:trHeight w:val="840" w:hRule="atLeast"/>
          <w:tblHeader w:val="0"/>
        </w:trPr>
        <w:tc>
          <w:tcPr>
            <w:tcBorders>
              <w:top w:color="000000" w:space="0" w:sz="0" w:val="nil"/>
              <w:left w:color="000000" w:space="0" w:sz="8" w:val="single"/>
              <w:bottom w:color="000000" w:space="0" w:sz="8" w:val="single"/>
              <w:right w:color="000000" w:space="0" w:sz="8" w:val="single"/>
            </w:tcBorders>
            <w:shd w:fill="ead1dc" w:val="clear"/>
            <w:tcMar>
              <w:top w:w="100.0" w:type="dxa"/>
              <w:left w:w="100.0" w:type="dxa"/>
              <w:bottom w:w="100.0" w:type="dxa"/>
              <w:right w:w="100.0" w:type="dxa"/>
            </w:tcMar>
            <w:vAlign w:val="top"/>
          </w:tcPr>
          <w:p w:rsidR="00000000" w:rsidDel="00000000" w:rsidP="00000000" w:rsidRDefault="00000000" w:rsidRPr="00000000" w14:paraId="00000068">
            <w:pPr>
              <w:rPr>
                <w:sz w:val="24"/>
                <w:szCs w:val="24"/>
              </w:rPr>
            </w:pPr>
            <w:r w:rsidDel="00000000" w:rsidR="00000000" w:rsidRPr="00000000">
              <w:rPr>
                <w:sz w:val="24"/>
                <w:szCs w:val="24"/>
                <w:rtl w:val="0"/>
              </w:rPr>
              <w:t xml:space="preserve">For proposals:</w:t>
            </w:r>
          </w:p>
          <w:p w:rsidR="00000000" w:rsidDel="00000000" w:rsidP="00000000" w:rsidRDefault="00000000" w:rsidRPr="00000000" w14:paraId="00000069">
            <w:pPr>
              <w:numPr>
                <w:ilvl w:val="0"/>
                <w:numId w:val="5"/>
              </w:numPr>
              <w:ind w:left="720" w:hanging="360"/>
              <w:rPr>
                <w:sz w:val="24"/>
                <w:szCs w:val="24"/>
              </w:rPr>
            </w:pPr>
            <w:r w:rsidDel="00000000" w:rsidR="00000000" w:rsidRPr="00000000">
              <w:rPr>
                <w:sz w:val="24"/>
                <w:szCs w:val="24"/>
                <w:rtl w:val="0"/>
              </w:rPr>
              <w:t xml:space="preserve">Title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rPr>
                <w:sz w:val="24"/>
                <w:szCs w:val="24"/>
              </w:rPr>
            </w:pPr>
            <w:r w:rsidDel="00000000" w:rsidR="00000000" w:rsidRPr="00000000">
              <w:rPr>
                <w:sz w:val="24"/>
                <w:szCs w:val="24"/>
                <w:rtl w:val="0"/>
              </w:rPr>
              <w:t xml:space="preserve"> </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shd w:fill="ead1dc" w:val="clear"/>
            <w:tcMar>
              <w:top w:w="100.0" w:type="dxa"/>
              <w:left w:w="100.0" w:type="dxa"/>
              <w:bottom w:w="100.0" w:type="dxa"/>
              <w:right w:w="100.0" w:type="dxa"/>
            </w:tcMar>
            <w:vAlign w:val="top"/>
          </w:tcPr>
          <w:p w:rsidR="00000000" w:rsidDel="00000000" w:rsidP="00000000" w:rsidRDefault="00000000" w:rsidRPr="00000000" w14:paraId="0000006B">
            <w:pPr>
              <w:numPr>
                <w:ilvl w:val="0"/>
                <w:numId w:val="8"/>
              </w:numPr>
              <w:ind w:left="720" w:hanging="360"/>
              <w:rPr>
                <w:sz w:val="24"/>
                <w:szCs w:val="24"/>
              </w:rPr>
            </w:pPr>
            <w:r w:rsidDel="00000000" w:rsidR="00000000" w:rsidRPr="00000000">
              <w:rPr>
                <w:sz w:val="24"/>
                <w:szCs w:val="24"/>
                <w:rtl w:val="0"/>
              </w:rPr>
              <w:t xml:space="preserve">Medium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rPr>
                <w:sz w:val="24"/>
                <w:szCs w:val="24"/>
              </w:rPr>
            </w:pPr>
            <w:r w:rsidDel="00000000" w:rsidR="00000000" w:rsidRPr="00000000">
              <w:rPr>
                <w:sz w:val="24"/>
                <w:szCs w:val="24"/>
                <w:rtl w:val="0"/>
              </w:rPr>
              <w:t xml:space="preserve"> </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shd w:fill="ead1dc" w:val="clear"/>
            <w:tcMar>
              <w:top w:w="100.0" w:type="dxa"/>
              <w:left w:w="100.0" w:type="dxa"/>
              <w:bottom w:w="100.0" w:type="dxa"/>
              <w:right w:w="100.0" w:type="dxa"/>
            </w:tcMar>
            <w:vAlign w:val="top"/>
          </w:tcPr>
          <w:p w:rsidR="00000000" w:rsidDel="00000000" w:rsidP="00000000" w:rsidRDefault="00000000" w:rsidRPr="00000000" w14:paraId="0000006D">
            <w:pPr>
              <w:numPr>
                <w:ilvl w:val="0"/>
                <w:numId w:val="2"/>
              </w:numPr>
              <w:ind w:left="720" w:hanging="360"/>
              <w:rPr>
                <w:sz w:val="24"/>
                <w:szCs w:val="24"/>
              </w:rPr>
            </w:pPr>
            <w:r w:rsidDel="00000000" w:rsidR="00000000" w:rsidRPr="00000000">
              <w:rPr>
                <w:sz w:val="24"/>
                <w:szCs w:val="24"/>
                <w:rtl w:val="0"/>
              </w:rPr>
              <w:t xml:space="preserve">Year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rPr>
                <w:sz w:val="24"/>
                <w:szCs w:val="24"/>
              </w:rPr>
            </w:pPr>
            <w:r w:rsidDel="00000000" w:rsidR="00000000" w:rsidRPr="00000000">
              <w:rPr>
                <w:sz w:val="24"/>
                <w:szCs w:val="24"/>
                <w:rtl w:val="0"/>
              </w:rPr>
              <w:t xml:space="preserve"> </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shd w:fill="ead1dc" w:val="clear"/>
            <w:tcMar>
              <w:top w:w="100.0" w:type="dxa"/>
              <w:left w:w="100.0" w:type="dxa"/>
              <w:bottom w:w="100.0" w:type="dxa"/>
              <w:right w:w="100.0" w:type="dxa"/>
            </w:tcMar>
            <w:vAlign w:val="top"/>
          </w:tcPr>
          <w:p w:rsidR="00000000" w:rsidDel="00000000" w:rsidP="00000000" w:rsidRDefault="00000000" w:rsidRPr="00000000" w14:paraId="0000006F">
            <w:pPr>
              <w:numPr>
                <w:ilvl w:val="0"/>
                <w:numId w:val="6"/>
              </w:numPr>
              <w:ind w:left="720" w:hanging="360"/>
              <w:rPr>
                <w:sz w:val="24"/>
                <w:szCs w:val="24"/>
              </w:rPr>
            </w:pPr>
            <w:r w:rsidDel="00000000" w:rsidR="00000000" w:rsidRPr="00000000">
              <w:rPr>
                <w:sz w:val="24"/>
                <w:szCs w:val="24"/>
                <w:rtl w:val="0"/>
              </w:rPr>
              <w:t xml:space="preserve">Dimensions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rPr>
                <w:sz w:val="24"/>
                <w:szCs w:val="24"/>
              </w:rPr>
            </w:pPr>
            <w:r w:rsidDel="00000000" w:rsidR="00000000" w:rsidRPr="00000000">
              <w:rPr>
                <w:rtl w:val="0"/>
              </w:rPr>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shd w:fill="ead1dc" w:val="clear"/>
            <w:tcMar>
              <w:top w:w="100.0" w:type="dxa"/>
              <w:left w:w="100.0" w:type="dxa"/>
              <w:bottom w:w="100.0" w:type="dxa"/>
              <w:right w:w="100.0" w:type="dxa"/>
            </w:tcMar>
            <w:vAlign w:val="top"/>
          </w:tcPr>
          <w:p w:rsidR="00000000" w:rsidDel="00000000" w:rsidP="00000000" w:rsidRDefault="00000000" w:rsidRPr="00000000" w14:paraId="00000071">
            <w:pPr>
              <w:numPr>
                <w:ilvl w:val="0"/>
                <w:numId w:val="4"/>
              </w:numPr>
              <w:ind w:left="720" w:hanging="360"/>
              <w:rPr>
                <w:sz w:val="24"/>
                <w:szCs w:val="24"/>
              </w:rPr>
            </w:pPr>
            <w:r w:rsidDel="00000000" w:rsidR="00000000" w:rsidRPr="00000000">
              <w:rPr>
                <w:sz w:val="24"/>
                <w:szCs w:val="24"/>
                <w:rtl w:val="0"/>
              </w:rPr>
              <w:t xml:space="preserve">Equipment required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rPr>
                <w:sz w:val="24"/>
                <w:szCs w:val="24"/>
              </w:rPr>
            </w:pPr>
            <w:r w:rsidDel="00000000" w:rsidR="00000000" w:rsidRPr="00000000">
              <w:rPr>
                <w:rtl w:val="0"/>
              </w:rPr>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shd w:fill="ead1dc" w:val="clear"/>
            <w:tcMar>
              <w:top w:w="100.0" w:type="dxa"/>
              <w:left w:w="100.0" w:type="dxa"/>
              <w:bottom w:w="100.0" w:type="dxa"/>
              <w:right w:w="100.0" w:type="dxa"/>
            </w:tcMar>
            <w:vAlign w:val="top"/>
          </w:tcPr>
          <w:p w:rsidR="00000000" w:rsidDel="00000000" w:rsidP="00000000" w:rsidRDefault="00000000" w:rsidRPr="00000000" w14:paraId="00000073">
            <w:pPr>
              <w:numPr>
                <w:ilvl w:val="0"/>
                <w:numId w:val="1"/>
              </w:numPr>
              <w:ind w:left="720" w:hanging="360"/>
              <w:rPr>
                <w:sz w:val="24"/>
                <w:szCs w:val="24"/>
              </w:rPr>
            </w:pPr>
            <w:r w:rsidDel="00000000" w:rsidR="00000000" w:rsidRPr="00000000">
              <w:rPr>
                <w:sz w:val="24"/>
                <w:szCs w:val="24"/>
                <w:rtl w:val="0"/>
              </w:rPr>
              <w:t xml:space="preserve">Address work will travel from/return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rPr>
                <w:sz w:val="24"/>
                <w:szCs w:val="24"/>
              </w:rPr>
            </w:pPr>
            <w:r w:rsidDel="00000000" w:rsidR="00000000" w:rsidRPr="00000000">
              <w:rPr>
                <w:rtl w:val="0"/>
              </w:rPr>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shd w:fill="ead1dc" w:val="clear"/>
            <w:tcMar>
              <w:top w:w="100.0" w:type="dxa"/>
              <w:left w:w="100.0" w:type="dxa"/>
              <w:bottom w:w="100.0" w:type="dxa"/>
              <w:right w:w="100.0" w:type="dxa"/>
            </w:tcMar>
            <w:vAlign w:val="top"/>
          </w:tcPr>
          <w:p w:rsidR="00000000" w:rsidDel="00000000" w:rsidP="00000000" w:rsidRDefault="00000000" w:rsidRPr="00000000" w14:paraId="00000075">
            <w:pPr>
              <w:numPr>
                <w:ilvl w:val="0"/>
                <w:numId w:val="1"/>
              </w:numPr>
              <w:ind w:left="720" w:hanging="360"/>
              <w:rPr>
                <w:sz w:val="24"/>
                <w:szCs w:val="24"/>
              </w:rPr>
            </w:pPr>
            <w:r w:rsidDel="00000000" w:rsidR="00000000" w:rsidRPr="00000000">
              <w:rPr>
                <w:sz w:val="24"/>
                <w:szCs w:val="24"/>
                <w:rtl w:val="0"/>
              </w:rPr>
              <w:t xml:space="preserve">Description of proposed work (Maximum 250 words)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sz w:val="24"/>
                <w:szCs w:val="24"/>
                <w:rtl w:val="0"/>
              </w:rPr>
              <w:t xml:space="preserve">(go on to second sheet if necessary)</w:t>
            </w:r>
          </w:p>
        </w:tc>
      </w:tr>
      <w:tr>
        <w:trPr>
          <w:cantSplit w:val="0"/>
          <w:trHeight w:val="315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7C">
            <w:pPr>
              <w:rPr>
                <w:sz w:val="24"/>
                <w:szCs w:val="24"/>
              </w:rPr>
            </w:pPr>
            <w:r w:rsidDel="00000000" w:rsidR="00000000" w:rsidRPr="00000000">
              <w:rPr>
                <w:sz w:val="24"/>
                <w:szCs w:val="24"/>
                <w:rtl w:val="0"/>
              </w:rPr>
              <w:t xml:space="preserve">Artist Statement (Maximum 300 words)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D">
            <w:pPr>
              <w:rPr>
                <w:sz w:val="24"/>
                <w:szCs w:val="24"/>
              </w:rPr>
            </w:pPr>
            <w:r w:rsidDel="00000000" w:rsidR="00000000" w:rsidRPr="00000000">
              <w:rPr>
                <w:sz w:val="24"/>
                <w:szCs w:val="24"/>
                <w:rtl w:val="0"/>
              </w:rPr>
              <w:t xml:space="preserve"> </w:t>
            </w:r>
          </w:p>
          <w:p w:rsidR="00000000" w:rsidDel="00000000" w:rsidP="00000000" w:rsidRDefault="00000000" w:rsidRPr="00000000" w14:paraId="0000007E">
            <w:pPr>
              <w:rPr>
                <w:sz w:val="24"/>
                <w:szCs w:val="24"/>
              </w:rPr>
            </w:pPr>
            <w:r w:rsidDel="00000000" w:rsidR="00000000" w:rsidRPr="00000000">
              <w:rPr>
                <w:sz w:val="24"/>
                <w:szCs w:val="24"/>
                <w:rtl w:val="0"/>
              </w:rPr>
              <w:t xml:space="preserve"> </w:t>
            </w:r>
          </w:p>
          <w:p w:rsidR="00000000" w:rsidDel="00000000" w:rsidP="00000000" w:rsidRDefault="00000000" w:rsidRPr="00000000" w14:paraId="0000007F">
            <w:pPr>
              <w:rPr>
                <w:sz w:val="24"/>
                <w:szCs w:val="24"/>
              </w:rPr>
            </w:pPr>
            <w:r w:rsidDel="00000000" w:rsidR="00000000" w:rsidRPr="00000000">
              <w:rPr>
                <w:sz w:val="24"/>
                <w:szCs w:val="24"/>
                <w:rtl w:val="0"/>
              </w:rPr>
              <w:t xml:space="preserve"> </w:t>
            </w:r>
          </w:p>
          <w:p w:rsidR="00000000" w:rsidDel="00000000" w:rsidP="00000000" w:rsidRDefault="00000000" w:rsidRPr="00000000" w14:paraId="00000080">
            <w:pPr>
              <w:rPr>
                <w:sz w:val="24"/>
                <w:szCs w:val="24"/>
              </w:rPr>
            </w:pPr>
            <w:r w:rsidDel="00000000" w:rsidR="00000000" w:rsidRPr="00000000">
              <w:rPr>
                <w:sz w:val="24"/>
                <w:szCs w:val="24"/>
                <w:rtl w:val="0"/>
              </w:rPr>
              <w:t xml:space="preserve"> </w:t>
            </w:r>
          </w:p>
          <w:p w:rsidR="00000000" w:rsidDel="00000000" w:rsidP="00000000" w:rsidRDefault="00000000" w:rsidRPr="00000000" w14:paraId="00000081">
            <w:pPr>
              <w:rPr>
                <w:sz w:val="24"/>
                <w:szCs w:val="24"/>
              </w:rPr>
            </w:pPr>
            <w:r w:rsidDel="00000000" w:rsidR="00000000" w:rsidRPr="00000000">
              <w:rPr>
                <w:sz w:val="24"/>
                <w:szCs w:val="24"/>
                <w:rtl w:val="0"/>
              </w:rPr>
              <w:t xml:space="preserve"> </w:t>
            </w:r>
          </w:p>
          <w:p w:rsidR="00000000" w:rsidDel="00000000" w:rsidP="00000000" w:rsidRDefault="00000000" w:rsidRPr="00000000" w14:paraId="00000082">
            <w:pPr>
              <w:rPr>
                <w:sz w:val="24"/>
                <w:szCs w:val="24"/>
              </w:rPr>
            </w:pPr>
            <w:r w:rsidDel="00000000" w:rsidR="00000000" w:rsidRPr="00000000">
              <w:rPr>
                <w:sz w:val="24"/>
                <w:szCs w:val="24"/>
                <w:rtl w:val="0"/>
              </w:rPr>
              <w:t xml:space="preserve"> </w:t>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sz w:val="24"/>
                <w:szCs w:val="24"/>
                <w:rtl w:val="0"/>
              </w:rPr>
              <w:t xml:space="preserve">(go on to second sheet if necessary)</w:t>
            </w:r>
          </w:p>
        </w:tc>
      </w:tr>
      <w:tr>
        <w:trPr>
          <w:cantSplit w:val="0"/>
          <w:trHeight w:val="2355"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86">
            <w:pPr>
              <w:rPr>
                <w:sz w:val="24"/>
                <w:szCs w:val="24"/>
              </w:rPr>
            </w:pPr>
            <w:r w:rsidDel="00000000" w:rsidR="00000000" w:rsidRPr="00000000">
              <w:rPr>
                <w:sz w:val="24"/>
                <w:szCs w:val="24"/>
                <w:rtl w:val="0"/>
              </w:rPr>
              <w:t xml:space="preserve">Why I am applying for this project (maximum 300 words)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7">
            <w:pPr>
              <w:rPr>
                <w:sz w:val="24"/>
                <w:szCs w:val="24"/>
              </w:rPr>
            </w:pPr>
            <w:r w:rsidDel="00000000" w:rsidR="00000000" w:rsidRPr="00000000">
              <w:rPr>
                <w:sz w:val="24"/>
                <w:szCs w:val="24"/>
                <w:rtl w:val="0"/>
              </w:rPr>
              <w:t xml:space="preserve"> </w:t>
            </w:r>
          </w:p>
          <w:p w:rsidR="00000000" w:rsidDel="00000000" w:rsidP="00000000" w:rsidRDefault="00000000" w:rsidRPr="00000000" w14:paraId="00000088">
            <w:pPr>
              <w:rPr>
                <w:sz w:val="24"/>
                <w:szCs w:val="24"/>
              </w:rPr>
            </w:pPr>
            <w:r w:rsidDel="00000000" w:rsidR="00000000" w:rsidRPr="00000000">
              <w:rPr>
                <w:sz w:val="24"/>
                <w:szCs w:val="24"/>
                <w:rtl w:val="0"/>
              </w:rPr>
              <w:t xml:space="preserve"> </w:t>
            </w:r>
          </w:p>
          <w:p w:rsidR="00000000" w:rsidDel="00000000" w:rsidP="00000000" w:rsidRDefault="00000000" w:rsidRPr="00000000" w14:paraId="00000089">
            <w:pPr>
              <w:rPr>
                <w:sz w:val="24"/>
                <w:szCs w:val="24"/>
              </w:rPr>
            </w:pPr>
            <w:r w:rsidDel="00000000" w:rsidR="00000000" w:rsidRPr="00000000">
              <w:rPr>
                <w:sz w:val="24"/>
                <w:szCs w:val="24"/>
                <w:rtl w:val="0"/>
              </w:rPr>
              <w:t xml:space="preserve"> </w:t>
            </w:r>
          </w:p>
          <w:p w:rsidR="00000000" w:rsidDel="00000000" w:rsidP="00000000" w:rsidRDefault="00000000" w:rsidRPr="00000000" w14:paraId="0000008A">
            <w:pPr>
              <w:rPr>
                <w:sz w:val="24"/>
                <w:szCs w:val="24"/>
              </w:rPr>
            </w:pPr>
            <w:r w:rsidDel="00000000" w:rsidR="00000000" w:rsidRPr="00000000">
              <w:rPr>
                <w:sz w:val="24"/>
                <w:szCs w:val="24"/>
                <w:rtl w:val="0"/>
              </w:rPr>
              <w:t xml:space="preserve"> </w:t>
            </w:r>
          </w:p>
          <w:p w:rsidR="00000000" w:rsidDel="00000000" w:rsidP="00000000" w:rsidRDefault="00000000" w:rsidRPr="00000000" w14:paraId="0000008B">
            <w:pPr>
              <w:rPr>
                <w:sz w:val="24"/>
                <w:szCs w:val="24"/>
              </w:rPr>
            </w:pPr>
            <w:r w:rsidDel="00000000" w:rsidR="00000000" w:rsidRPr="00000000">
              <w:rPr>
                <w:sz w:val="24"/>
                <w:szCs w:val="24"/>
                <w:rtl w:val="0"/>
              </w:rPr>
              <w:t xml:space="preserve"> </w:t>
            </w:r>
          </w:p>
          <w:p w:rsidR="00000000" w:rsidDel="00000000" w:rsidP="00000000" w:rsidRDefault="00000000" w:rsidRPr="00000000" w14:paraId="0000008C">
            <w:pPr>
              <w:rPr>
                <w:sz w:val="24"/>
                <w:szCs w:val="24"/>
              </w:rPr>
            </w:pPr>
            <w:r w:rsidDel="00000000" w:rsidR="00000000" w:rsidRPr="00000000">
              <w:rPr>
                <w:sz w:val="24"/>
                <w:szCs w:val="24"/>
                <w:rtl w:val="0"/>
              </w:rPr>
              <w:t xml:space="preserve"> </w:t>
            </w:r>
          </w:p>
          <w:p w:rsidR="00000000" w:rsidDel="00000000" w:rsidP="00000000" w:rsidRDefault="00000000" w:rsidRPr="00000000" w14:paraId="0000008D">
            <w:pPr>
              <w:rPr>
                <w:sz w:val="24"/>
                <w:szCs w:val="24"/>
              </w:rPr>
            </w:pPr>
            <w:r w:rsidDel="00000000" w:rsidR="00000000" w:rsidRPr="00000000">
              <w:rPr>
                <w:sz w:val="24"/>
                <w:szCs w:val="24"/>
                <w:rtl w:val="0"/>
              </w:rPr>
              <w:t xml:space="preserve">(go on to second sheet if necessary)</w:t>
            </w:r>
          </w:p>
        </w:tc>
      </w:tr>
      <w:tr>
        <w:trPr>
          <w:cantSplit w:val="0"/>
          <w:trHeight w:val="75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8E">
            <w:pPr>
              <w:rPr>
                <w:sz w:val="24"/>
                <w:szCs w:val="24"/>
              </w:rPr>
            </w:pPr>
            <w:r w:rsidDel="00000000" w:rsidR="00000000" w:rsidRPr="00000000">
              <w:rPr>
                <w:sz w:val="24"/>
                <w:szCs w:val="24"/>
                <w:rtl w:val="0"/>
              </w:rPr>
              <w:t xml:space="preserve">I have included my current CV</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F">
            <w:pPr>
              <w:rPr>
                <w:sz w:val="24"/>
                <w:szCs w:val="24"/>
              </w:rPr>
            </w:pPr>
            <w:r w:rsidDel="00000000" w:rsidR="00000000" w:rsidRPr="00000000">
              <w:rPr>
                <w:sz w:val="24"/>
                <w:szCs w:val="24"/>
                <w:rtl w:val="0"/>
              </w:rPr>
              <w:t xml:space="preserve">Y / N</w:t>
            </w:r>
          </w:p>
        </w:tc>
      </w:tr>
      <w:tr>
        <w:trPr>
          <w:cantSplit w:val="0"/>
          <w:trHeight w:val="129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90">
            <w:pPr>
              <w:rPr>
                <w:sz w:val="24"/>
                <w:szCs w:val="24"/>
              </w:rPr>
            </w:pPr>
            <w:r w:rsidDel="00000000" w:rsidR="00000000" w:rsidRPr="00000000">
              <w:rPr>
                <w:sz w:val="24"/>
                <w:szCs w:val="24"/>
                <w:rtl w:val="0"/>
              </w:rPr>
              <w:t xml:space="preserve">I have included a completed Equal Opportunities Monitoring Form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1">
            <w:pPr>
              <w:rPr>
                <w:sz w:val="24"/>
                <w:szCs w:val="24"/>
              </w:rPr>
            </w:pPr>
            <w:r w:rsidDel="00000000" w:rsidR="00000000" w:rsidRPr="00000000">
              <w:rPr>
                <w:sz w:val="24"/>
                <w:szCs w:val="24"/>
                <w:rtl w:val="0"/>
              </w:rPr>
              <w:t xml:space="preserve">Y / N</w:t>
            </w:r>
          </w:p>
        </w:tc>
      </w:tr>
      <w:tr>
        <w:trPr>
          <w:cantSplit w:val="0"/>
          <w:trHeight w:val="1545"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92">
            <w:pPr>
              <w:rPr>
                <w:sz w:val="24"/>
                <w:szCs w:val="24"/>
              </w:rPr>
            </w:pPr>
            <w:r w:rsidDel="00000000" w:rsidR="00000000" w:rsidRPr="00000000">
              <w:rPr>
                <w:sz w:val="24"/>
                <w:szCs w:val="24"/>
                <w:rtl w:val="0"/>
              </w:rPr>
              <w:t xml:space="preserve">Title of supporting images</w:t>
            </w:r>
          </w:p>
          <w:p w:rsidR="00000000" w:rsidDel="00000000" w:rsidP="00000000" w:rsidRDefault="00000000" w:rsidRPr="00000000" w14:paraId="00000093">
            <w:pPr>
              <w:rPr>
                <w:sz w:val="24"/>
                <w:szCs w:val="24"/>
              </w:rPr>
            </w:pPr>
            <w:r w:rsidDel="00000000" w:rsidR="00000000" w:rsidRPr="00000000">
              <w:rPr>
                <w:sz w:val="24"/>
                <w:szCs w:val="24"/>
                <w:rtl w:val="0"/>
              </w:rPr>
              <w:t xml:space="preserve">(Artists can send up to 5 supporting images by wetransfer.com, please label images with your name and title/image number)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4">
            <w:pPr>
              <w:rPr>
                <w:sz w:val="24"/>
                <w:szCs w:val="24"/>
              </w:rPr>
            </w:pPr>
            <w:r w:rsidDel="00000000" w:rsidR="00000000" w:rsidRPr="00000000">
              <w:rPr>
                <w:sz w:val="24"/>
                <w:szCs w:val="24"/>
                <w:rtl w:val="0"/>
              </w:rPr>
              <w:t xml:space="preserve">1.</w:t>
            </w:r>
          </w:p>
          <w:p w:rsidR="00000000" w:rsidDel="00000000" w:rsidP="00000000" w:rsidRDefault="00000000" w:rsidRPr="00000000" w14:paraId="00000095">
            <w:pPr>
              <w:rPr>
                <w:sz w:val="24"/>
                <w:szCs w:val="24"/>
              </w:rPr>
            </w:pPr>
            <w:r w:rsidDel="00000000" w:rsidR="00000000" w:rsidRPr="00000000">
              <w:rPr>
                <w:sz w:val="24"/>
                <w:szCs w:val="24"/>
                <w:rtl w:val="0"/>
              </w:rPr>
              <w:t xml:space="preserve">2.</w:t>
            </w:r>
          </w:p>
          <w:p w:rsidR="00000000" w:rsidDel="00000000" w:rsidP="00000000" w:rsidRDefault="00000000" w:rsidRPr="00000000" w14:paraId="00000096">
            <w:pPr>
              <w:rPr>
                <w:sz w:val="24"/>
                <w:szCs w:val="24"/>
              </w:rPr>
            </w:pPr>
            <w:r w:rsidDel="00000000" w:rsidR="00000000" w:rsidRPr="00000000">
              <w:rPr>
                <w:sz w:val="24"/>
                <w:szCs w:val="24"/>
                <w:rtl w:val="0"/>
              </w:rPr>
              <w:t xml:space="preserve">3.</w:t>
            </w:r>
          </w:p>
          <w:p w:rsidR="00000000" w:rsidDel="00000000" w:rsidP="00000000" w:rsidRDefault="00000000" w:rsidRPr="00000000" w14:paraId="00000097">
            <w:pPr>
              <w:rPr>
                <w:sz w:val="24"/>
                <w:szCs w:val="24"/>
              </w:rPr>
            </w:pPr>
            <w:r w:rsidDel="00000000" w:rsidR="00000000" w:rsidRPr="00000000">
              <w:rPr>
                <w:sz w:val="24"/>
                <w:szCs w:val="24"/>
                <w:rtl w:val="0"/>
              </w:rPr>
              <w:t xml:space="preserve">4.</w:t>
            </w:r>
          </w:p>
          <w:p w:rsidR="00000000" w:rsidDel="00000000" w:rsidP="00000000" w:rsidRDefault="00000000" w:rsidRPr="00000000" w14:paraId="00000098">
            <w:pPr>
              <w:rPr>
                <w:sz w:val="24"/>
                <w:szCs w:val="24"/>
              </w:rPr>
            </w:pPr>
            <w:r w:rsidDel="00000000" w:rsidR="00000000" w:rsidRPr="00000000">
              <w:rPr>
                <w:sz w:val="24"/>
                <w:szCs w:val="24"/>
                <w:rtl w:val="0"/>
              </w:rPr>
              <w:t xml:space="preserve">5.</w:t>
            </w:r>
          </w:p>
        </w:tc>
      </w:tr>
      <w:tr>
        <w:trPr>
          <w:cantSplit w:val="0"/>
          <w:trHeight w:val="75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99">
            <w:pPr>
              <w:rPr>
                <w:sz w:val="24"/>
                <w:szCs w:val="24"/>
              </w:rPr>
            </w:pPr>
            <w:r w:rsidDel="00000000" w:rsidR="00000000" w:rsidRPr="00000000">
              <w:rPr>
                <w:sz w:val="24"/>
                <w:szCs w:val="24"/>
                <w:rtl w:val="0"/>
              </w:rPr>
              <w:t xml:space="preserve">Wetransfer url or equivalent file hosting or youtube/vimeo link - IF A TIMED LINK MAKE SURE THE LINK IS LIVE UNTIL 6 August 2026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A">
            <w:pPr>
              <w:rPr>
                <w:sz w:val="24"/>
                <w:szCs w:val="24"/>
              </w:rPr>
            </w:pPr>
            <w:r w:rsidDel="00000000" w:rsidR="00000000" w:rsidRPr="00000000">
              <w:rPr>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9B">
            <w:pPr>
              <w:rPr>
                <w:sz w:val="24"/>
                <w:szCs w:val="24"/>
              </w:rPr>
            </w:pPr>
            <w:r w:rsidDel="00000000" w:rsidR="00000000" w:rsidRPr="00000000">
              <w:rPr>
                <w:sz w:val="24"/>
                <w:szCs w:val="24"/>
                <w:rtl w:val="0"/>
              </w:rPr>
              <w:t xml:space="preserve">Wetransfer/file host expiry date (if using)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C">
            <w:pPr>
              <w:rPr>
                <w:sz w:val="24"/>
                <w:szCs w:val="24"/>
              </w:rPr>
            </w:pPr>
            <w:r w:rsidDel="00000000" w:rsidR="00000000" w:rsidRPr="00000000">
              <w:rPr>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9D">
            <w:pPr>
              <w:rPr>
                <w:sz w:val="24"/>
                <w:szCs w:val="24"/>
              </w:rPr>
            </w:pPr>
            <w:r w:rsidDel="00000000" w:rsidR="00000000" w:rsidRPr="00000000">
              <w:rPr>
                <w:sz w:val="24"/>
                <w:szCs w:val="24"/>
                <w:rtl w:val="0"/>
              </w:rPr>
              <w:t xml:space="preserve">Signed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E">
            <w:pPr>
              <w:rPr>
                <w:sz w:val="24"/>
                <w:szCs w:val="24"/>
              </w:rPr>
            </w:pPr>
            <w:r w:rsidDel="00000000" w:rsidR="00000000" w:rsidRPr="00000000">
              <w:rPr>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9F">
            <w:pPr>
              <w:rPr>
                <w:sz w:val="24"/>
                <w:szCs w:val="24"/>
              </w:rPr>
            </w:pPr>
            <w:r w:rsidDel="00000000" w:rsidR="00000000" w:rsidRPr="00000000">
              <w:rPr>
                <w:sz w:val="24"/>
                <w:szCs w:val="24"/>
                <w:rtl w:val="0"/>
              </w:rPr>
              <w:t xml:space="preserve">Dated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0">
            <w:pPr>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0A1">
      <w:pPr>
        <w:spacing w:after="180" w:line="324.00000000000006" w:lineRule="auto"/>
        <w:rPr/>
      </w:pPr>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rPr/>
    </w:pPr>
    <w:r w:rsidDel="00000000" w:rsidR="00000000" w:rsidRPr="00000000">
      <w:rPr/>
      <w:drawing>
        <wp:inline distB="114300" distT="114300" distL="114300" distR="114300">
          <wp:extent cx="5731200" cy="12319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31200" cy="1231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cadld.org/exhibitions/urgencies-2021" TargetMode="External"/><Relationship Id="rId10" Type="http://schemas.openxmlformats.org/officeDocument/2006/relationships/hyperlink" Target="https://www.ccadld.org/exhibitions/urgencies-2023" TargetMode="External"/><Relationship Id="rId13" Type="http://schemas.openxmlformats.org/officeDocument/2006/relationships/header" Target="header1.xml"/><Relationship Id="rId12" Type="http://schemas.openxmlformats.org/officeDocument/2006/relationships/hyperlink" Target="http://cca-derry-londonderry.org/exhibitions/urgenc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cadld.org/exhibitions/urgencies-2025" TargetMode="External"/><Relationship Id="rId5" Type="http://schemas.openxmlformats.org/officeDocument/2006/relationships/styles" Target="styles.xml"/><Relationship Id="rId6" Type="http://schemas.openxmlformats.org/officeDocument/2006/relationships/hyperlink" Target="https://cca.fra1.digitaloceanspaces.com/images/CCA-Equal-Opportunities-Monitoring-Form-2024.docx#asset:93065:url" TargetMode="External"/><Relationship Id="rId7" Type="http://schemas.openxmlformats.org/officeDocument/2006/relationships/hyperlink" Target="https://cca.fra1.digitaloceanspaces.com/images/CCA-Equal-Opportunities-Monitoring-Form-2024.pdf" TargetMode="External"/><Relationship Id="rId8" Type="http://schemas.openxmlformats.org/officeDocument/2006/relationships/hyperlink" Target="mailto:info@ccadl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